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F9E5" w14:textId="77777777" w:rsidR="00FC1297" w:rsidRPr="00E31F32" w:rsidRDefault="00FC1297" w:rsidP="00E31F32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s-CZ"/>
        </w:rPr>
      </w:pPr>
    </w:p>
    <w:p w14:paraId="42AC9DB2" w14:textId="77777777" w:rsidR="00976A27" w:rsidRDefault="00FC1297" w:rsidP="0045036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31F32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Zásady </w:t>
      </w:r>
      <w:r w:rsidR="009669E4">
        <w:rPr>
          <w:rFonts w:asciiTheme="minorHAnsi" w:hAnsiTheme="minorHAnsi" w:cstheme="minorHAnsi"/>
          <w:b/>
          <w:bCs/>
          <w:sz w:val="28"/>
          <w:szCs w:val="28"/>
          <w:lang w:val="cs-CZ"/>
        </w:rPr>
        <w:t>ochrany oznamovatelů</w:t>
      </w:r>
      <w:r w:rsidRPr="00E31F32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450360">
        <w:rPr>
          <w:rFonts w:asciiTheme="minorHAnsi" w:hAnsiTheme="minorHAnsi" w:cstheme="minorHAnsi"/>
          <w:b/>
          <w:bCs/>
          <w:sz w:val="28"/>
          <w:szCs w:val="28"/>
          <w:lang w:val="cs-CZ"/>
        </w:rPr>
        <w:t>nekalých praktik</w:t>
      </w:r>
      <w:r w:rsidR="00A27CEE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</w:p>
    <w:p w14:paraId="3B288F06" w14:textId="73DEBAAE" w:rsidR="00FC1297" w:rsidRPr="00E31F32" w:rsidRDefault="00A27CEE" w:rsidP="0045036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Whistleblowing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policy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)</w:t>
      </w:r>
    </w:p>
    <w:p w14:paraId="5DAE8CFC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03A1F0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1. Náš závazek </w:t>
      </w:r>
    </w:p>
    <w:p w14:paraId="14EB7DBB" w14:textId="4027F794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>Coca-Cola HBC (dále jen „Společnost“) se zavázala vést své obchodní aktivity v souladu se zásadami poctivosti. Očekáváme, že všichni zaměstnanci (včetně dočasných a smluvních zaměstnanců)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úředníky, konzultanty, stážisty, zástupce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další 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osoby jednající jménem Společnosti budou svým vystupováním a jednáním přispívat k udržení vysoké úrovně standardů ve Společnosti a prosazovat hodnoty a chování, které je v souladu s kodexem obchodního jednání (dále jen „COBC“) naší Společnosti. </w:t>
      </w:r>
    </w:p>
    <w:p w14:paraId="0BA80F71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9433478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2. Účel </w:t>
      </w:r>
    </w:p>
    <w:p w14:paraId="5592C5F7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Účel tohoto dokumentu je: </w:t>
      </w:r>
    </w:p>
    <w:p w14:paraId="7AC17084" w14:textId="48444CCD" w:rsidR="00FC1297" w:rsidRPr="00E31F32" w:rsidRDefault="00350909" w:rsidP="00E31F32">
      <w:pPr>
        <w:pStyle w:val="Default"/>
        <w:numPr>
          <w:ilvl w:val="0"/>
          <w:numId w:val="1"/>
        </w:numPr>
        <w:spacing w:after="70"/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odpora ohlašování jakéhokoli podezření z 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>jakéhokoli nevhodné</w:t>
      </w:r>
      <w:r>
        <w:rPr>
          <w:rFonts w:asciiTheme="minorHAnsi" w:hAnsiTheme="minorHAnsi" w:cstheme="minorHAnsi"/>
          <w:sz w:val="22"/>
          <w:szCs w:val="22"/>
          <w:lang w:val="cs-CZ"/>
        </w:rPr>
        <w:t>ho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chování popsané</w:t>
      </w:r>
      <w:r>
        <w:rPr>
          <w:rFonts w:asciiTheme="minorHAnsi" w:hAnsiTheme="minorHAnsi" w:cstheme="minorHAnsi"/>
          <w:sz w:val="22"/>
          <w:szCs w:val="22"/>
          <w:lang w:val="cs-CZ"/>
        </w:rPr>
        <w:t>ho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v části 5 těchto zásad.</w:t>
      </w:r>
    </w:p>
    <w:p w14:paraId="6A066559" w14:textId="50DB7325" w:rsidR="00FC1297" w:rsidRPr="00E31F32" w:rsidRDefault="00350909" w:rsidP="00E31F32">
      <w:pPr>
        <w:pStyle w:val="Default"/>
        <w:numPr>
          <w:ilvl w:val="0"/>
          <w:numId w:val="1"/>
        </w:numPr>
        <w:spacing w:after="70"/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>oskytnout pokyny, jakým způsobem vyjádřit obavy.</w:t>
      </w:r>
    </w:p>
    <w:p w14:paraId="126AE8AB" w14:textId="3336848D" w:rsidR="00FC1297" w:rsidRPr="00E31F32" w:rsidRDefault="00FC1297" w:rsidP="00E31F32">
      <w:pPr>
        <w:pStyle w:val="Default"/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Ujištění, že důvěrnost sdělení bude zachována, a že skutečná a čestně míněná ohlášení mohou být učiněna beze strachu z postihu, i kdyby se nakonec ukázala jako mylná. </w:t>
      </w:r>
    </w:p>
    <w:p w14:paraId="2A6C99BA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352317D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3. Rozsah </w:t>
      </w:r>
    </w:p>
    <w:p w14:paraId="73746BB4" w14:textId="615282F6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>Tyto zásady se vztahují na celou Společnost včetně jejích dceřiných společností a zahrnují i všechny její zaměstnance (včetně dočasných a smluvních zaměstnanců)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úředníky, konzultanty, stážisty, zástupce,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183AC1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další 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osoby, které jednají jménem Společnosti. </w:t>
      </w:r>
    </w:p>
    <w:p w14:paraId="5722A43C" w14:textId="29273316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F33AA8B" w14:textId="77777777" w:rsidR="00183AC1" w:rsidRPr="00E31F32" w:rsidRDefault="00183AC1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Tyto zásady nejsou součástí podmínek vaší smlouvy se společností, která je vám poskytována samostatně.</w:t>
      </w:r>
    </w:p>
    <w:p w14:paraId="431C2BB0" w14:textId="77777777" w:rsidR="00183AC1" w:rsidRPr="00E31F32" w:rsidRDefault="00183AC1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F2DD4FC" w14:textId="67038722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4. Definice oznamovatele </w:t>
      </w:r>
    </w:p>
    <w:p w14:paraId="53FD0398" w14:textId="542CF875" w:rsidR="00183AC1" w:rsidRPr="00E31F32" w:rsidRDefault="00FC1297" w:rsidP="00E31F32">
      <w:pPr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 xml:space="preserve">Oznamovatel je definován jako zaměstnanec, úředník, konzultant, stážista, zástupce </w:t>
      </w:r>
      <w:r w:rsidR="00183AC1" w:rsidRPr="00E31F32">
        <w:rPr>
          <w:rFonts w:cstheme="minorHAnsi"/>
          <w:lang w:val="cs-CZ"/>
        </w:rPr>
        <w:t xml:space="preserve">a všechny další osoby, které jednají jménem Společnosti, který oznámí nebo zveřejní informace o porušeních uvedených v oddíle 5 níže, které získal v souvislosti se svými pracovními činnostmi.  Dále vnímají potřebu využít ochrany před odvetnými opatřeními za to, že podali </w:t>
      </w:r>
      <w:r w:rsidR="00EC3378" w:rsidRPr="00E31F32">
        <w:rPr>
          <w:rFonts w:cstheme="minorHAnsi"/>
          <w:lang w:val="cs-CZ"/>
        </w:rPr>
        <w:t>oznámení</w:t>
      </w:r>
      <w:r w:rsidR="00183AC1" w:rsidRPr="00E31F32">
        <w:rPr>
          <w:rFonts w:cstheme="minorHAnsi"/>
          <w:lang w:val="cs-CZ"/>
        </w:rPr>
        <w:t xml:space="preserve">. Oznamovatel se může rozhodnout zůstat v anonymitě, ale společnost doporučuje oznamovateli, aby podal oznámení na jmenovitém a důvěrném základě. </w:t>
      </w:r>
    </w:p>
    <w:p w14:paraId="4C50C653" w14:textId="0B11F535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28A34BA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1D544E1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5. Co oznamovat </w:t>
      </w:r>
    </w:p>
    <w:p w14:paraId="4F4F348B" w14:textId="77777777" w:rsidR="00EC3378" w:rsidRPr="00E31F32" w:rsidRDefault="00EC3378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proofErr w:type="spellStart"/>
      <w:r w:rsidRPr="00E31F32">
        <w:rPr>
          <w:rFonts w:cstheme="minorHAnsi"/>
          <w:lang w:val="cs-CZ"/>
        </w:rPr>
        <w:t>Whistleblowing</w:t>
      </w:r>
      <w:proofErr w:type="spellEnd"/>
      <w:r w:rsidRPr="00E31F32">
        <w:rPr>
          <w:rFonts w:cstheme="minorHAnsi"/>
          <w:lang w:val="cs-CZ"/>
        </w:rPr>
        <w:t xml:space="preserve"> je, když jednotlivec </w:t>
      </w:r>
      <w:proofErr w:type="gramStart"/>
      <w:r w:rsidRPr="00E31F32">
        <w:rPr>
          <w:rFonts w:cstheme="minorHAnsi"/>
          <w:lang w:val="cs-CZ"/>
        </w:rPr>
        <w:t>vyjádří</w:t>
      </w:r>
      <w:proofErr w:type="gramEnd"/>
      <w:r w:rsidRPr="00E31F32">
        <w:rPr>
          <w:rFonts w:cstheme="minorHAnsi"/>
          <w:lang w:val="cs-CZ"/>
        </w:rPr>
        <w:t xml:space="preserve"> obavy z nekalých praktik. Za příklady obav, které mohou být vzneseny (není vyčerpávající), se považují: jakékoli podezření na podvodné jednání, korupční jednání, porušení platných antimonopolních pravidel a pravidel ochrany hospodářské soutěže, porušení pravidel ochrany osobních údajů a zabezpečení systému společnosti, ohrožení zdraví a bezpečnosti jednotlivce nebo jednotlivců, ohrožení životního prostředí, spáchání trestného činu,  nedodržení jakékoli zákonné nebo regulační povinnosti a zatajení jakýchkoli informací týkajících se některého z výše uvedených. </w:t>
      </w:r>
    </w:p>
    <w:p w14:paraId="2C9FAB36" w14:textId="77777777" w:rsidR="00EC3378" w:rsidRPr="00E31F32" w:rsidRDefault="00EC3378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</w:p>
    <w:p w14:paraId="047813FB" w14:textId="77777777" w:rsidR="00EC3378" w:rsidRPr="00E31F32" w:rsidRDefault="00EC3378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 xml:space="preserve">Pokud si nejste jisti, zda je něco v oblasti působnosti těchto zásad, měli byste požádat o radu svého úředníka pro etiku a dodržování předpisů, který vás může také informovat, kde můžete získat komplexní a nezávislé informace a rady o postupech a opravných prostředcích a ochraně, které jsou k dispozici podle vašich místních právních předpisů o </w:t>
      </w:r>
      <w:proofErr w:type="spellStart"/>
      <w:r w:rsidRPr="00E31F32">
        <w:rPr>
          <w:rFonts w:cstheme="minorHAnsi"/>
          <w:lang w:val="cs-CZ"/>
        </w:rPr>
        <w:t>whistleblowingu</w:t>
      </w:r>
      <w:proofErr w:type="spellEnd"/>
      <w:r w:rsidRPr="00E31F32">
        <w:rPr>
          <w:rFonts w:cstheme="minorHAnsi"/>
          <w:lang w:val="cs-CZ"/>
        </w:rPr>
        <w:t xml:space="preserve">. </w:t>
      </w:r>
    </w:p>
    <w:p w14:paraId="3ABCBEF3" w14:textId="77777777" w:rsidR="00702D63" w:rsidRDefault="00702D63" w:rsidP="00E31F3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D010A12" w14:textId="4BEC13B4" w:rsidR="00702D63" w:rsidRDefault="00FC1297" w:rsidP="00E31F3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lastRenderedPageBreak/>
        <w:t xml:space="preserve">6. Jak oznamovat </w:t>
      </w:r>
    </w:p>
    <w:p w14:paraId="1B574AE6" w14:textId="2E6C85B9" w:rsidR="00FC1297" w:rsidRPr="00E31F32" w:rsidRDefault="00EC3378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>Kdykoli je to možné, měli byste nejprve nahlásit obavy interně</w:t>
      </w:r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>. Oznamování potenciálního porušení podle t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>ěcht</w:t>
      </w:r>
      <w:r w:rsidR="006930D7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zásad </w:t>
      </w:r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může být uskutečněno prostřednictvím nezávisle provozované oznamovací linky (online na stránkách </w:t>
      </w:r>
      <w:r w:rsidR="00FC1297" w:rsidRPr="00E31F32">
        <w:rPr>
          <w:rFonts w:asciiTheme="minorHAnsi" w:hAnsiTheme="minorHAnsi" w:cstheme="minorHAnsi"/>
          <w:color w:val="0000FF"/>
          <w:sz w:val="22"/>
          <w:szCs w:val="22"/>
          <w:lang w:val="cs-CZ"/>
        </w:rPr>
        <w:t>www.coca-colahellenic.et</w:t>
      </w:r>
      <w:r w:rsidR="00635EF8">
        <w:rPr>
          <w:rFonts w:asciiTheme="minorHAnsi" w:hAnsiTheme="minorHAnsi" w:cstheme="minorHAnsi"/>
          <w:color w:val="0000FF"/>
          <w:sz w:val="22"/>
          <w:szCs w:val="22"/>
          <w:lang w:val="cs-CZ"/>
        </w:rPr>
        <w:t>h</w:t>
      </w:r>
      <w:r w:rsidR="00FC1297" w:rsidRPr="00E31F32">
        <w:rPr>
          <w:rFonts w:asciiTheme="minorHAnsi" w:hAnsiTheme="minorHAnsi" w:cstheme="minorHAnsi"/>
          <w:color w:val="0000FF"/>
          <w:sz w:val="22"/>
          <w:szCs w:val="22"/>
          <w:lang w:val="cs-CZ"/>
        </w:rPr>
        <w:t xml:space="preserve">icspoint.com </w:t>
      </w:r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a/nebo prostřednictvím telefonu). Tato služba je dostupná v jazycích všech zemí, ve kterých Společnost působí. </w:t>
      </w:r>
    </w:p>
    <w:p w14:paraId="2EFC25F4" w14:textId="1A48CB73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F1CD306" w14:textId="4705417F" w:rsidR="00EC3378" w:rsidRPr="00E31F32" w:rsidRDefault="00EC3378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Jednotlivci mají také možnost hlásit obavy přímo svému úředníkovi pro etiku a dodržování předpisů, generálnímu řediteli, vedoucímu, vedoucímu 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>korporátního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auditu, 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senior manažerovi </w:t>
      </w:r>
      <w:proofErr w:type="gramStart"/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>auditu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- COBC</w:t>
      </w:r>
      <w:proofErr w:type="gramEnd"/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&amp; </w:t>
      </w:r>
      <w:proofErr w:type="spellStart"/>
      <w:r w:rsidRPr="00E31F32">
        <w:rPr>
          <w:rFonts w:asciiTheme="minorHAnsi" w:hAnsiTheme="minorHAnsi" w:cstheme="minorHAnsi"/>
          <w:sz w:val="22"/>
          <w:szCs w:val="22"/>
          <w:lang w:val="cs-CZ"/>
        </w:rPr>
        <w:t>Compliance</w:t>
      </w:r>
      <w:proofErr w:type="spellEnd"/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nebo generálnímu poradci.  Obavy lze vyjádřit písemně nebo ústně (telefonicky nebo prostřednictvím systému hlasových zpráv) a na žádost osoby, která podává oznámení, prostřednictvím fyzické schůzky v přiměřené lhůtě.</w:t>
      </w:r>
    </w:p>
    <w:p w14:paraId="64BFBD19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4F63993" w14:textId="65FF9B22" w:rsidR="00FC1297" w:rsidRPr="00E31F32" w:rsidRDefault="00E31F32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Seniorní manažer </w:t>
      </w:r>
      <w:proofErr w:type="gramStart"/>
      <w:r w:rsidRPr="00E31F32">
        <w:rPr>
          <w:rFonts w:asciiTheme="minorHAnsi" w:hAnsiTheme="minorHAnsi" w:cstheme="minorHAnsi"/>
          <w:sz w:val="22"/>
          <w:szCs w:val="22"/>
          <w:lang w:val="cs-CZ"/>
        </w:rPr>
        <w:t>auditu</w:t>
      </w:r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>- COBC</w:t>
      </w:r>
      <w:proofErr w:type="gramEnd"/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&amp; </w:t>
      </w:r>
      <w:proofErr w:type="spellStart"/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>Compliance</w:t>
      </w:r>
      <w:proofErr w:type="spellEnd"/>
      <w:r w:rsidR="00FC1297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je odpovědný za uchovávání záznamů učiněných oznámení o potenciálním porušení COBC a kroků učiněných prostřednictvím systému k řešení těchto situací. Ředitel korporátního auditu je odpovědný za kvartální obeznámení auditu a Komise rizik s uvedením počtu, povahy a stavu obdržených oznámení. </w:t>
      </w:r>
    </w:p>
    <w:p w14:paraId="3FE43B28" w14:textId="47C239B5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6D6ED70" w14:textId="77777777" w:rsidR="00E31F32" w:rsidRPr="00E31F32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Doporučujeme vám používat interní linky pro hlášení, abyste zajistili včasné vyšetřování, nicméně jednotlivci mohou také nahlásit obavy příslušným externím orgánům, jak je povoleno v místní jurisdikci. Společnost vám doporučuje, abyste před nahlášením obav komukoli externímu vyhledali radu. Měli byste se zeptat svého úředníka pro etiku a dodržování předpisů, kde můžete požádat o nezávislou radu. Vaše místní právní předpisy mohou stanovit orgány, kterým mohou být poskytnuty kvalifikované informace.</w:t>
      </w:r>
    </w:p>
    <w:p w14:paraId="46F1EDE7" w14:textId="450B73D9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7. Důvěrnost </w:t>
      </w:r>
    </w:p>
    <w:p w14:paraId="038B1F80" w14:textId="4116B7AD" w:rsidR="00E31F32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Společnost přijme veškerá bezpečnostní opatření k udržení důvěrnosti identity každé osoby, která učiní oznámení v souladu s vedením spravedlivého šetření a v souladu s platným právem. 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Přístup k jakémukoli oznámení bude povolen pouze těm zaměstnancům, kteří o ní musí nutně vědět. Totožnost osoby podávající oznámení nebude bez výslovného souhlasu zveřejněna nikomu kromě zaměstnanců, kteří oznámení </w:t>
      </w:r>
      <w:proofErr w:type="gramStart"/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>obdrží</w:t>
      </w:r>
      <w:proofErr w:type="gramEnd"/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a budou na něj navazovat. Společnost zajistí, aby se se všemi osobními údaji zacházelo v souladu s jejími zásadami ochrany osobních údajů a aby každý, kdo se podílí na vyšetřování, byl obeznámen s požadavky na ochranu údajů.</w:t>
      </w:r>
    </w:p>
    <w:p w14:paraId="58359E58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935FE55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8. Postupy vyšetřování </w:t>
      </w:r>
    </w:p>
    <w:p w14:paraId="5D39E9F1" w14:textId="1B46BFAA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Všechna hlášení potenciálních </w:t>
      </w:r>
      <w:proofErr w:type="gramStart"/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>porušení</w:t>
      </w:r>
      <w:proofErr w:type="gramEnd"/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které spadají pod </w:t>
      </w:r>
      <w:r w:rsidR="00E31F32"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této zásady 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budou potvrzena nejpozději do 7 pracovních dnů po jejich obdržení. Hlášení budou vyšetřována ihned, </w:t>
      </w:r>
      <w:r w:rsidRPr="00E31F32">
        <w:rPr>
          <w:rFonts w:asciiTheme="minorHAnsi" w:hAnsiTheme="minorHAnsi" w:cstheme="minorHAnsi"/>
          <w:color w:val="212121"/>
          <w:sz w:val="22"/>
          <w:szCs w:val="22"/>
          <w:u w:val="single"/>
          <w:lang w:val="cs-CZ"/>
        </w:rPr>
        <w:t xml:space="preserve">nestranně 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a přiměřeně v souladu se společností schválenými pokyny pro vyšetřování. </w:t>
      </w:r>
    </w:p>
    <w:p w14:paraId="0E0C21D6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14:paraId="4ECC0B2F" w14:textId="77777777" w:rsidR="00702D63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Společnost bude informovat jednotlivce, který vznesl obavy, o průběhu jakéhokoli vyšetřování a o jakémkoli pravděpodobném časovém horizontu. S veškerými informacemi o vyšetřování byste měli zacházet jako s důvěrnými.</w:t>
      </w:r>
    </w:p>
    <w:p w14:paraId="22A1E926" w14:textId="4E59317B" w:rsidR="00E31F32" w:rsidRPr="00E31F32" w:rsidRDefault="00FC1297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color w:val="212121"/>
          <w:lang w:val="cs-CZ"/>
        </w:rPr>
        <w:t>Závěry vyšetřování budou přezkoumány příslušnou disciplinární komisí a budou přijata vhodná opatření</w:t>
      </w:r>
      <w:r w:rsidR="00E31F32" w:rsidRPr="00E31F32">
        <w:rPr>
          <w:rFonts w:cstheme="minorHAnsi"/>
          <w:color w:val="212121"/>
          <w:lang w:val="cs-CZ"/>
        </w:rPr>
        <w:t xml:space="preserve">. </w:t>
      </w:r>
      <w:r w:rsidR="00E31F32" w:rsidRPr="00E31F32">
        <w:rPr>
          <w:rFonts w:cstheme="minorHAnsi"/>
          <w:lang w:val="cs-CZ"/>
        </w:rPr>
        <w:t>Podrobný popis vyšetřovacího procesu, jakož i informace o tom, jaká mohou být potenciální disciplinární opatření za porušení chování, lze nalézt v Zásadách pro řešení potenciálních záležitostí COBC.</w:t>
      </w:r>
    </w:p>
    <w:p w14:paraId="0F2876A9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  <w:lang w:val="cs-CZ"/>
        </w:rPr>
      </w:pPr>
    </w:p>
    <w:p w14:paraId="60862800" w14:textId="1C088D7B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color w:val="212121"/>
          <w:sz w:val="22"/>
          <w:szCs w:val="22"/>
          <w:lang w:val="cs-CZ"/>
        </w:rPr>
        <w:t xml:space="preserve">9. Ochrana </w:t>
      </w:r>
    </w:p>
    <w:p w14:paraId="084655B2" w14:textId="21811408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>Společnost se zavázala k tomu, že oznamovatel nebude znevýhodněn, a to jakýmkoli způsobem vzhledem k oprávněně vzneseným podezřením na chování v rozporu s COBC či platnými právními předpisy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za předpokladu, že měli oprávněné důvody domnívat se, že informace byly v době hlášení pravdivé a přesné, a podali zprávu v souladu s těmito zásadami.  Právní předpisy týkající se </w:t>
      </w:r>
      <w:proofErr w:type="spellStart"/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>whistleblowingu</w:t>
      </w:r>
      <w:proofErr w:type="spellEnd"/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mohou rovněž chránit před odvetnými opatřeními ty osoby, které pomáhají oznamující osobě v procesu oznamování v pracovním kontextu a jejichž pomoc by měla být důvěrná, a třetí osoby, které jsou s oznamujícími osobami spojeny a které by mohly být 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postiženy odvetnými opatřeními v pracovním kontextu. Zejména chráněné osoby 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>nebud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vystaven</w:t>
      </w:r>
      <w:r w:rsidR="00E31F32" w:rsidRPr="00E31F32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hrozbě odvolání, výpovědi, ztráty výhod, vyhrožování, obtěžování či diskriminace. Pokud existují obavy, o bezpečnost oznamovatele, může požádat o volno nebo dočasnou změnu pracoviště, a této žádosti bude věnována odpovídající pozornost. Porušení tohoto odstavce jakýmkoli zaměstnancem, konzultantem nebo dodavatelem, bude považováno za porušení COBC. </w:t>
      </w:r>
    </w:p>
    <w:p w14:paraId="6DC3493F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14:paraId="732D4DEE" w14:textId="1E19F681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Pokud </w:t>
      </w:r>
      <w:r w:rsidR="000360E7">
        <w:rPr>
          <w:rFonts w:asciiTheme="minorHAnsi" w:hAnsiTheme="minorHAnsi" w:cstheme="minorHAnsi"/>
          <w:color w:val="212121"/>
          <w:sz w:val="22"/>
          <w:szCs w:val="22"/>
          <w:lang w:val="cs-CZ"/>
        </w:rPr>
        <w:t>oznamovatel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má za to, že v důsledku toho </w:t>
      </w:r>
      <w:r w:rsidR="000360E7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byla 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>proti n</w:t>
      </w:r>
      <w:r w:rsidR="000360E7">
        <w:rPr>
          <w:rFonts w:asciiTheme="minorHAnsi" w:hAnsiTheme="minorHAnsi" w:cstheme="minorHAnsi"/>
          <w:color w:val="212121"/>
          <w:sz w:val="22"/>
          <w:szCs w:val="22"/>
          <w:lang w:val="cs-CZ"/>
        </w:rPr>
        <w:t>ěmu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učiněna určitá </w:t>
      </w:r>
      <w:r w:rsidR="00294EF7"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>odvetná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opatření, může to oznámit kterékoli odpovědné osobě uvedené v příloze. </w:t>
      </w:r>
    </w:p>
    <w:p w14:paraId="726105D0" w14:textId="1C4B250B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  <w:lang w:val="cs-CZ"/>
        </w:rPr>
      </w:pPr>
    </w:p>
    <w:p w14:paraId="6D1E208C" w14:textId="260EAA30" w:rsidR="00E31F32" w:rsidRPr="00E31F32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Pokud se kdykoli zjistí, že jste vědomě vznesli falešné obvinění, ztratíte ochranu poskytnutou v rámci tohoto postupu a budete předmětem disciplinárního řízení podle COBC (Kodexu obchodního chování).</w:t>
      </w:r>
    </w:p>
    <w:p w14:paraId="37D396CB" w14:textId="77777777" w:rsidR="00E31F32" w:rsidRPr="00E31F32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</w:p>
    <w:p w14:paraId="4B4CAE01" w14:textId="77777777" w:rsidR="00E31F32" w:rsidRPr="00E31F32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 xml:space="preserve">Jakákoli podmínka obsažená ve smlouvě nebo dohodě, která má zabránit tomu, abyste v rámci těchto zásad vyjádřili obavy, nebude platná. </w:t>
      </w:r>
    </w:p>
    <w:p w14:paraId="09D8D723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  <w:lang w:val="cs-CZ"/>
        </w:rPr>
      </w:pPr>
    </w:p>
    <w:p w14:paraId="2C13A90F" w14:textId="6F5A32F0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color w:val="212121"/>
          <w:sz w:val="22"/>
          <w:szCs w:val="22"/>
          <w:lang w:val="cs-CZ"/>
        </w:rPr>
        <w:t xml:space="preserve">10. Zpětná vazba </w:t>
      </w:r>
    </w:p>
    <w:p w14:paraId="1B16A6CF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Tam, kde je to vhodné, a tam, kde je totožnost oznamovatele známa, bude tato osoba průběžně informována ohledně postupu vyšetřování. </w:t>
      </w:r>
    </w:p>
    <w:p w14:paraId="1D548D12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14:paraId="695FE4CC" w14:textId="1F8D1F53" w:rsidR="00E31F32" w:rsidRPr="00E31F32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 xml:space="preserve">O rozhodnutí vám bude poskytnuta </w:t>
      </w:r>
      <w:r w:rsidR="00161587">
        <w:rPr>
          <w:rFonts w:cstheme="minorHAnsi"/>
          <w:lang w:val="cs-CZ"/>
        </w:rPr>
        <w:t>informace</w:t>
      </w:r>
      <w:r w:rsidRPr="00E31F32">
        <w:rPr>
          <w:rFonts w:cstheme="minorHAnsi"/>
          <w:lang w:val="cs-CZ"/>
        </w:rPr>
        <w:t xml:space="preserve">. Pokud to vyžadují místní právní předpisy o </w:t>
      </w:r>
      <w:proofErr w:type="spellStart"/>
      <w:r w:rsidRPr="00E31F32">
        <w:rPr>
          <w:rFonts w:cstheme="minorHAnsi"/>
          <w:lang w:val="cs-CZ"/>
        </w:rPr>
        <w:t>whistleblowingu</w:t>
      </w:r>
      <w:proofErr w:type="spellEnd"/>
      <w:r w:rsidRPr="00E31F32">
        <w:rPr>
          <w:rFonts w:cstheme="minorHAnsi"/>
          <w:lang w:val="cs-CZ"/>
        </w:rPr>
        <w:t xml:space="preserve"> nebo pokud je to možné, poskytneme zpětnou vazbu do tří měsíců od nahlášení obavy (nebo do šesti měsíců v řádně odůvodněných případech).</w:t>
      </w:r>
      <w:r w:rsidR="00FC1297" w:rsidRPr="00E31F32">
        <w:rPr>
          <w:rFonts w:cstheme="minorHAnsi"/>
          <w:lang w:val="cs-CZ"/>
        </w:rPr>
        <w:t xml:space="preserve"> </w:t>
      </w:r>
      <w:r w:rsidR="00FC1297" w:rsidRPr="00E31F32">
        <w:rPr>
          <w:rFonts w:cstheme="minorHAnsi"/>
          <w:color w:val="212121"/>
          <w:lang w:val="cs-CZ"/>
        </w:rPr>
        <w:t xml:space="preserve">Vzhledem k tomu, že se Společnost </w:t>
      </w:r>
      <w:proofErr w:type="gramStart"/>
      <w:r w:rsidR="00FC1297" w:rsidRPr="00E31F32">
        <w:rPr>
          <w:rFonts w:cstheme="minorHAnsi"/>
          <w:color w:val="212121"/>
          <w:lang w:val="cs-CZ"/>
        </w:rPr>
        <w:t>snaží</w:t>
      </w:r>
      <w:proofErr w:type="gramEnd"/>
      <w:r w:rsidR="00FC1297" w:rsidRPr="00E31F32">
        <w:rPr>
          <w:rFonts w:cstheme="minorHAnsi"/>
          <w:color w:val="212121"/>
          <w:lang w:val="cs-CZ"/>
        </w:rPr>
        <w:t xml:space="preserve"> zachovávat mlčenlivost o všech vyšetřováních, nemůže být zaručeno, že bude Společnost schopná informovat oznamovatele </w:t>
      </w:r>
      <w:r w:rsidRPr="00E31F32">
        <w:rPr>
          <w:rFonts w:cstheme="minorHAnsi"/>
          <w:color w:val="212121"/>
          <w:lang w:val="cs-CZ"/>
        </w:rPr>
        <w:t xml:space="preserve">o </w:t>
      </w:r>
      <w:r w:rsidRPr="00E31F32">
        <w:rPr>
          <w:rFonts w:cstheme="minorHAnsi"/>
          <w:lang w:val="cs-CZ"/>
        </w:rPr>
        <w:t>konkrétních podrobnostech vyšetřování a veškerých disciplinárních opatřeních přijatých v jeho důsledku.</w:t>
      </w:r>
    </w:p>
    <w:p w14:paraId="2A5621AA" w14:textId="77777777" w:rsidR="00E31F32" w:rsidRPr="00E31F32" w:rsidRDefault="00E31F32" w:rsidP="00E31F32">
      <w:pPr>
        <w:pStyle w:val="Odstavecseseznamem"/>
        <w:tabs>
          <w:tab w:val="left" w:pos="2710"/>
          <w:tab w:val="left" w:pos="4280"/>
        </w:tabs>
        <w:ind w:left="0"/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S veškerými obdrženými informacemi o vyšetřování a/nebo výsledku byste měli zacházet jako s přísně důvěrnými.</w:t>
      </w:r>
    </w:p>
    <w:p w14:paraId="3AD82918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14:paraId="43473669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color w:val="212121"/>
          <w:sz w:val="22"/>
          <w:szCs w:val="22"/>
          <w:lang w:val="cs-CZ"/>
        </w:rPr>
        <w:t xml:space="preserve">11. Sankce za porušení těchto zásad </w:t>
      </w:r>
    </w:p>
    <w:p w14:paraId="62AAFA05" w14:textId="5A2B01B2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Pokud některý zaměstnanec (včetně dočasného nebo smluvního zaměstnance), poradce nebo zástupce Společnosti </w:t>
      </w:r>
      <w:proofErr w:type="gramStart"/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>poruší</w:t>
      </w:r>
      <w:proofErr w:type="gramEnd"/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tyto zásady, bude to považováno za porušení COBC a dle toho bude zvolen také postup řešení. </w:t>
      </w:r>
    </w:p>
    <w:p w14:paraId="3EECEFA4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44671E0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12. Informace o postupu </w:t>
      </w:r>
    </w:p>
    <w:p w14:paraId="2C976C73" w14:textId="05BF995E" w:rsidR="00FC1297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Informace o postupech Společnosti při oznamování </w:t>
      </w:r>
      <w:r w:rsidR="00667809">
        <w:rPr>
          <w:rFonts w:asciiTheme="minorHAnsi" w:hAnsiTheme="minorHAnsi" w:cstheme="minorHAnsi"/>
          <w:color w:val="212121"/>
          <w:sz w:val="22"/>
          <w:szCs w:val="22"/>
          <w:lang w:val="cs-CZ"/>
        </w:rPr>
        <w:t>nekalých praktik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jsou k dispozici na intranetu Společnosti a uvedeny v COBC. </w:t>
      </w:r>
    </w:p>
    <w:p w14:paraId="226B5C61" w14:textId="77777777" w:rsidR="00667809" w:rsidRDefault="00667809" w:rsidP="00E31F32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14:paraId="58A6DABB" w14:textId="77777777" w:rsidR="00667809" w:rsidRDefault="00E31F32" w:rsidP="00E31F32">
      <w:pPr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Společnost si vyhrazuje právo kdykoli změnit a revidovat obsah těchto zásad.  Změny mohou být vyžadovány, pokud dojde ke změně způsobu fungování společnosti v důsledku tržních podmínek nebo změny pracovního práva nebo jiných právních předpisů, které vyžadují změnu politiky. V každém případě bude každoročně prováděn přezkum.</w:t>
      </w:r>
    </w:p>
    <w:p w14:paraId="50D27BAF" w14:textId="2F292616" w:rsidR="00E31F32" w:rsidRPr="00E31F32" w:rsidRDefault="00E31F32" w:rsidP="00E31F32">
      <w:pPr>
        <w:jc w:val="both"/>
        <w:rPr>
          <w:rFonts w:cstheme="minorHAnsi"/>
          <w:lang w:val="cs-CZ"/>
        </w:rPr>
      </w:pPr>
      <w:r w:rsidRPr="00E31F32">
        <w:rPr>
          <w:rFonts w:cstheme="minorHAnsi"/>
          <w:lang w:val="cs-CZ"/>
        </w:rPr>
        <w:t>Každý by měl zajistit, aby jednal v souladu se záměry a cíli obsaženými v této politice. Musíte se ujistit, že jste obeznámeni s jeho podmínkami a dodržujete je.</w:t>
      </w:r>
    </w:p>
    <w:p w14:paraId="219E13C0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D1F52FE" w14:textId="77777777" w:rsidR="00667809" w:rsidRDefault="00667809">
      <w:pPr>
        <w:rPr>
          <w:rFonts w:cstheme="minorHAnsi"/>
          <w:b/>
          <w:bCs/>
          <w:color w:val="212121"/>
          <w:sz w:val="28"/>
          <w:szCs w:val="28"/>
          <w:lang w:val="cs-CZ"/>
        </w:rPr>
      </w:pPr>
      <w:r>
        <w:rPr>
          <w:rFonts w:cstheme="minorHAnsi"/>
          <w:b/>
          <w:bCs/>
          <w:color w:val="212121"/>
          <w:sz w:val="28"/>
          <w:szCs w:val="28"/>
          <w:lang w:val="cs-CZ"/>
        </w:rPr>
        <w:br w:type="page"/>
      </w:r>
    </w:p>
    <w:p w14:paraId="2CDE96B6" w14:textId="2DEA35D1" w:rsidR="00FC1297" w:rsidRPr="00702D63" w:rsidRDefault="00FC1297" w:rsidP="00E31F32">
      <w:pPr>
        <w:pStyle w:val="Default"/>
        <w:jc w:val="both"/>
        <w:rPr>
          <w:rFonts w:asciiTheme="minorHAnsi" w:hAnsiTheme="minorHAnsi" w:cstheme="minorHAnsi"/>
          <w:color w:val="212121"/>
          <w:sz w:val="28"/>
          <w:szCs w:val="28"/>
          <w:lang w:val="cs-CZ"/>
        </w:rPr>
      </w:pPr>
      <w:r w:rsidRPr="00702D63">
        <w:rPr>
          <w:rFonts w:asciiTheme="minorHAnsi" w:hAnsiTheme="minorHAnsi" w:cstheme="minorHAnsi"/>
          <w:b/>
          <w:bCs/>
          <w:color w:val="212121"/>
          <w:sz w:val="28"/>
          <w:szCs w:val="28"/>
          <w:lang w:val="cs-CZ"/>
        </w:rPr>
        <w:lastRenderedPageBreak/>
        <w:t xml:space="preserve">Příloha: </w:t>
      </w:r>
    </w:p>
    <w:p w14:paraId="72489E7A" w14:textId="77777777" w:rsidR="00FC1297" w:rsidRPr="00E31F32" w:rsidRDefault="00FC1297" w:rsidP="00E31F3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Autorizovanými osobami na úrovni Skupiny, na které se v případě podezření mohou osoby obracet jsou: </w:t>
      </w:r>
    </w:p>
    <w:p w14:paraId="66F4B0C5" w14:textId="729C32CA" w:rsidR="00FC1297" w:rsidRPr="00E31F32" w:rsidRDefault="00FC1297" w:rsidP="00E31F32">
      <w:pPr>
        <w:pStyle w:val="Default"/>
        <w:numPr>
          <w:ilvl w:val="0"/>
          <w:numId w:val="2"/>
        </w:numPr>
        <w:spacing w:after="4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Audit &amp; Risk </w:t>
      </w:r>
      <w:proofErr w:type="spellStart"/>
      <w:r w:rsidRPr="00E31F32">
        <w:rPr>
          <w:rFonts w:asciiTheme="minorHAnsi" w:hAnsiTheme="minorHAnsi" w:cstheme="minorHAnsi"/>
          <w:sz w:val="22"/>
          <w:szCs w:val="22"/>
          <w:lang w:val="cs-CZ"/>
        </w:rPr>
        <w:t>Committee</w:t>
      </w:r>
      <w:proofErr w:type="spellEnd"/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31F32">
        <w:rPr>
          <w:rFonts w:asciiTheme="minorHAnsi" w:hAnsiTheme="minorHAnsi" w:cstheme="minorHAnsi"/>
          <w:sz w:val="22"/>
          <w:szCs w:val="22"/>
          <w:lang w:val="cs-CZ"/>
        </w:rPr>
        <w:t>Chairman</w:t>
      </w:r>
      <w:proofErr w:type="spellEnd"/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42E588C" w14:textId="1185D589" w:rsidR="00FC1297" w:rsidRPr="00E31F32" w:rsidRDefault="00FC1297" w:rsidP="00E31F32">
      <w:pPr>
        <w:pStyle w:val="Default"/>
        <w:numPr>
          <w:ilvl w:val="0"/>
          <w:numId w:val="2"/>
        </w:numPr>
        <w:spacing w:after="4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General </w:t>
      </w:r>
      <w:proofErr w:type="spellStart"/>
      <w:r w:rsidRPr="00E31F32">
        <w:rPr>
          <w:rFonts w:asciiTheme="minorHAnsi" w:hAnsiTheme="minorHAnsi" w:cstheme="minorHAnsi"/>
          <w:sz w:val="22"/>
          <w:szCs w:val="22"/>
          <w:lang w:val="cs-CZ"/>
        </w:rPr>
        <w:t>Counsel</w:t>
      </w:r>
      <w:proofErr w:type="spellEnd"/>
      <w:r w:rsidRPr="00E31F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FF9D956" w14:textId="7D25CB03" w:rsidR="00134107" w:rsidRPr="00667809" w:rsidRDefault="00FC1297" w:rsidP="00E31F32">
      <w:pPr>
        <w:pStyle w:val="Odstavecseseznamem"/>
        <w:numPr>
          <w:ilvl w:val="0"/>
          <w:numId w:val="2"/>
        </w:numPr>
        <w:ind w:left="0"/>
        <w:jc w:val="both"/>
        <w:rPr>
          <w:rFonts w:cstheme="minorHAnsi"/>
          <w:lang w:val="cs-CZ"/>
        </w:rPr>
      </w:pPr>
      <w:proofErr w:type="spellStart"/>
      <w:r w:rsidRPr="00667809">
        <w:rPr>
          <w:rFonts w:cstheme="minorHAnsi"/>
          <w:lang w:val="cs-CZ"/>
        </w:rPr>
        <w:t>Head</w:t>
      </w:r>
      <w:proofErr w:type="spellEnd"/>
      <w:r w:rsidRPr="00667809">
        <w:rPr>
          <w:rFonts w:cstheme="minorHAnsi"/>
          <w:lang w:val="cs-CZ"/>
        </w:rPr>
        <w:t xml:space="preserve"> </w:t>
      </w:r>
      <w:proofErr w:type="spellStart"/>
      <w:r w:rsidRPr="00667809">
        <w:rPr>
          <w:rFonts w:cstheme="minorHAnsi"/>
          <w:lang w:val="cs-CZ"/>
        </w:rPr>
        <w:t>of</w:t>
      </w:r>
      <w:proofErr w:type="spellEnd"/>
      <w:r w:rsidRPr="00667809">
        <w:rPr>
          <w:rFonts w:cstheme="minorHAnsi"/>
          <w:lang w:val="cs-CZ"/>
        </w:rPr>
        <w:t xml:space="preserve"> </w:t>
      </w:r>
      <w:proofErr w:type="spellStart"/>
      <w:r w:rsidRPr="00667809">
        <w:rPr>
          <w:rFonts w:cstheme="minorHAnsi"/>
          <w:lang w:val="cs-CZ"/>
        </w:rPr>
        <w:t>Corporate</w:t>
      </w:r>
      <w:proofErr w:type="spellEnd"/>
      <w:r w:rsidRPr="00667809">
        <w:rPr>
          <w:rFonts w:cstheme="minorHAnsi"/>
          <w:lang w:val="cs-CZ"/>
        </w:rPr>
        <w:t xml:space="preserve"> Audi</w:t>
      </w:r>
      <w:r w:rsidR="00667809" w:rsidRPr="00667809">
        <w:rPr>
          <w:rFonts w:cstheme="minorHAnsi"/>
          <w:lang w:val="cs-CZ"/>
        </w:rPr>
        <w:t>t</w:t>
      </w:r>
    </w:p>
    <w:sectPr w:rsidR="00134107" w:rsidRPr="00667809" w:rsidSect="00667809">
      <w:headerReference w:type="default" r:id="rId11"/>
      <w:footerReference w:type="default" r:id="rId12"/>
      <w:pgSz w:w="11906" w:h="17338"/>
      <w:pgMar w:top="2031" w:right="593" w:bottom="568" w:left="15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921B" w14:textId="77777777" w:rsidR="00FB5EF1" w:rsidRDefault="00FB5EF1" w:rsidP="00FC1297">
      <w:pPr>
        <w:spacing w:after="0" w:line="240" w:lineRule="auto"/>
      </w:pPr>
      <w:r>
        <w:separator/>
      </w:r>
    </w:p>
  </w:endnote>
  <w:endnote w:type="continuationSeparator" w:id="0">
    <w:p w14:paraId="3F8F2DE6" w14:textId="77777777" w:rsidR="00FB5EF1" w:rsidRDefault="00FB5EF1" w:rsidP="00F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084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A55B8" w14:textId="297E8B17" w:rsidR="00FC1297" w:rsidRPr="00FC1297" w:rsidRDefault="00FC1297">
            <w:pPr>
              <w:pStyle w:val="Zpat"/>
              <w:jc w:val="right"/>
            </w:pPr>
            <w:r w:rsidRPr="00FC1297">
              <w:t xml:space="preserve"> </w:t>
            </w:r>
            <w:r w:rsidRPr="00FC1297">
              <w:rPr>
                <w:sz w:val="24"/>
                <w:szCs w:val="24"/>
              </w:rPr>
              <w:fldChar w:fldCharType="begin"/>
            </w:r>
            <w:r w:rsidRPr="00FC1297">
              <w:instrText xml:space="preserve"> PAGE </w:instrText>
            </w:r>
            <w:r w:rsidRPr="00FC1297">
              <w:rPr>
                <w:sz w:val="24"/>
                <w:szCs w:val="24"/>
              </w:rPr>
              <w:fldChar w:fldCharType="separate"/>
            </w:r>
            <w:r w:rsidRPr="00FC1297">
              <w:rPr>
                <w:noProof/>
              </w:rPr>
              <w:t>2</w:t>
            </w:r>
            <w:r w:rsidRPr="00FC1297">
              <w:rPr>
                <w:sz w:val="24"/>
                <w:szCs w:val="24"/>
              </w:rPr>
              <w:fldChar w:fldCharType="end"/>
            </w:r>
            <w:r w:rsidRPr="00FC1297">
              <w:t xml:space="preserve"> z </w:t>
            </w:r>
            <w:r w:rsidR="00FB5EF1">
              <w:fldChar w:fldCharType="begin"/>
            </w:r>
            <w:r w:rsidR="00FB5EF1">
              <w:instrText xml:space="preserve"> NUMPAGES  </w:instrText>
            </w:r>
            <w:r w:rsidR="00FB5EF1">
              <w:fldChar w:fldCharType="separate"/>
            </w:r>
            <w:r w:rsidRPr="00FC1297">
              <w:rPr>
                <w:noProof/>
              </w:rPr>
              <w:t>2</w:t>
            </w:r>
            <w:r w:rsidR="00FB5EF1">
              <w:rPr>
                <w:noProof/>
              </w:rPr>
              <w:fldChar w:fldCharType="end"/>
            </w:r>
          </w:p>
        </w:sdtContent>
      </w:sdt>
    </w:sdtContent>
  </w:sdt>
  <w:p w14:paraId="28E974D6" w14:textId="77777777" w:rsidR="00FC1297" w:rsidRDefault="00FC1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D89" w14:textId="77777777" w:rsidR="00FB5EF1" w:rsidRDefault="00FB5EF1" w:rsidP="00FC1297">
      <w:pPr>
        <w:spacing w:after="0" w:line="240" w:lineRule="auto"/>
      </w:pPr>
      <w:r>
        <w:separator/>
      </w:r>
    </w:p>
  </w:footnote>
  <w:footnote w:type="continuationSeparator" w:id="0">
    <w:p w14:paraId="70EE80BC" w14:textId="77777777" w:rsidR="00FB5EF1" w:rsidRDefault="00FB5EF1" w:rsidP="00FC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1BF7" w14:textId="45792810" w:rsidR="00FC1297" w:rsidRDefault="00FC1297" w:rsidP="00FC129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49F97" wp14:editId="753D4ADF">
          <wp:simplePos x="0" y="0"/>
          <wp:positionH relativeFrom="margin">
            <wp:align>left</wp:align>
          </wp:positionH>
          <wp:positionV relativeFrom="paragraph">
            <wp:posOffset>156845</wp:posOffset>
          </wp:positionV>
          <wp:extent cx="1753235" cy="360680"/>
          <wp:effectExtent l="0" t="0" r="0" b="1270"/>
          <wp:wrapTight wrapText="bothSides">
            <wp:wrapPolygon edited="0">
              <wp:start x="0" y="0"/>
              <wp:lineTo x="0" y="20535"/>
              <wp:lineTo x="21357" y="20535"/>
              <wp:lineTo x="21357" y="0"/>
              <wp:lineTo x="0" y="0"/>
            </wp:wrapPolygon>
          </wp:wrapTight>
          <wp:docPr id="21" name="Obrázek 2" descr="C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23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FD7D41" wp14:editId="0E0D6428">
          <wp:simplePos x="0" y="0"/>
          <wp:positionH relativeFrom="column">
            <wp:posOffset>2426970</wp:posOffset>
          </wp:positionH>
          <wp:positionV relativeFrom="paragraph">
            <wp:posOffset>-450215</wp:posOffset>
          </wp:positionV>
          <wp:extent cx="3674580" cy="1095375"/>
          <wp:effectExtent l="0" t="0" r="0" b="0"/>
          <wp:wrapNone/>
          <wp:docPr id="22" name="Obrázek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58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13997" w14:textId="63A4D480" w:rsidR="00FC1297" w:rsidRDefault="00FC12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1FB884"/>
    <w:multiLevelType w:val="hybridMultilevel"/>
    <w:tmpl w:val="693AE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E5D24"/>
    <w:multiLevelType w:val="hybridMultilevel"/>
    <w:tmpl w:val="FAFC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AB89"/>
    <w:multiLevelType w:val="hybridMultilevel"/>
    <w:tmpl w:val="6FC767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97"/>
    <w:rsid w:val="000360E7"/>
    <w:rsid w:val="00134107"/>
    <w:rsid w:val="00161587"/>
    <w:rsid w:val="00183AC1"/>
    <w:rsid w:val="00294EF7"/>
    <w:rsid w:val="00350909"/>
    <w:rsid w:val="00450360"/>
    <w:rsid w:val="00635EF8"/>
    <w:rsid w:val="00667809"/>
    <w:rsid w:val="006930D7"/>
    <w:rsid w:val="00702D63"/>
    <w:rsid w:val="009669E4"/>
    <w:rsid w:val="00976A27"/>
    <w:rsid w:val="00A27CEE"/>
    <w:rsid w:val="00B524CC"/>
    <w:rsid w:val="00D1778E"/>
    <w:rsid w:val="00DD5D23"/>
    <w:rsid w:val="00E31F32"/>
    <w:rsid w:val="00EC3378"/>
    <w:rsid w:val="00FB5EF1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C9CC5"/>
  <w15:chartTrackingRefBased/>
  <w15:docId w15:val="{906EBAF7-94DA-4A3D-A31C-4587B99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1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97"/>
  </w:style>
  <w:style w:type="paragraph" w:styleId="Zpat">
    <w:name w:val="footer"/>
    <w:basedOn w:val="Normln"/>
    <w:link w:val="ZpatChar"/>
    <w:uiPriority w:val="99"/>
    <w:unhideWhenUsed/>
    <w:rsid w:val="00F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97"/>
  </w:style>
  <w:style w:type="paragraph" w:styleId="Revize">
    <w:name w:val="Revision"/>
    <w:hidden/>
    <w:uiPriority w:val="99"/>
    <w:semiHidden/>
    <w:rsid w:val="00FC12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4cb53-0151-44e5-bc10-6d023b7117e2">
      <Terms xmlns="http://schemas.microsoft.com/office/infopath/2007/PartnerControls"/>
    </lcf76f155ced4ddcb4097134ff3c332f>
    <TaxCatchAll xmlns="823f0d68-c379-4573-8d3e-08dc1910a5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77859098B94CAFA9F5108B618B95" ma:contentTypeVersion="17" ma:contentTypeDescription="Create a new document." ma:contentTypeScope="" ma:versionID="9e911785aa6f8f49a546570ec04f8c51">
  <xsd:schema xmlns:xsd="http://www.w3.org/2001/XMLSchema" xmlns:xs="http://www.w3.org/2001/XMLSchema" xmlns:p="http://schemas.microsoft.com/office/2006/metadata/properties" xmlns:ns2="9a94cb53-0151-44e5-bc10-6d023b7117e2" xmlns:ns3="d5c2bb0d-5b6f-423c-b01f-9159a4352652" xmlns:ns4="823f0d68-c379-4573-8d3e-08dc1910a5f2" targetNamespace="http://schemas.microsoft.com/office/2006/metadata/properties" ma:root="true" ma:fieldsID="6cc395e908df6760cb84d6257f4462e1" ns2:_="" ns3:_="" ns4:_="">
    <xsd:import namespace="9a94cb53-0151-44e5-bc10-6d023b7117e2"/>
    <xsd:import namespace="d5c2bb0d-5b6f-423c-b01f-9159a4352652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cb53-0151-44e5-bc10-6d023b711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0c0e9-85e3-4c9e-9591-4c06a0be2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2bb0d-5b6f-423c-b01f-9159a435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7d9fb1-b250-4a4c-8b5e-756f2abf5685}" ma:internalName="TaxCatchAll" ma:showField="CatchAllData" ma:web="d5c2bb0d-5b6f-423c-b01f-9159a435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5E38-30C8-4C61-BACA-D528F05A4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D8E60-BD63-46FB-80DA-DE35AAEAD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021D-5EDE-40EB-8A02-48AC95BE0847}"/>
</file>

<file path=customXml/itemProps4.xml><?xml version="1.0" encoding="utf-8"?>
<ds:datastoreItem xmlns:ds="http://schemas.openxmlformats.org/officeDocument/2006/customXml" ds:itemID="{AA3F9676-2FAB-4F64-A977-B39A3F8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Slavomira Barnikova</dc:creator>
  <cp:keywords/>
  <dc:description/>
  <cp:lastModifiedBy>Slavomira Barnikova</cp:lastModifiedBy>
  <cp:revision>15</cp:revision>
  <dcterms:created xsi:type="dcterms:W3CDTF">2022-03-14T16:42:00Z</dcterms:created>
  <dcterms:modified xsi:type="dcterms:W3CDTF">2022-05-19T08:43:00Z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0x010100F78F77859098B94CAFA9F5108B618B95</vt:lpwstr>
  </property>
</Properties>
</file>